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 xml:space="preserve">Umowa  nr …………………... DOSTAWA </w:t>
      </w:r>
    </w:p>
    <w:p>
      <w:pPr>
        <w:pStyle w:val="PlainText1"/>
        <w:spacing w:lineRule="auto" w:line="312"/>
        <w:jc w:val="center"/>
        <w:rPr>
          <w:rFonts w:ascii="Arial" w:hAnsi="Arial" w:eastAsia="Times New Roman" w:cs="Arial"/>
          <w:b/>
          <w:b/>
          <w:color w:val="00000A"/>
          <w:kern w:val="0"/>
          <w:sz w:val="18"/>
          <w:szCs w:val="18"/>
          <w:lang w:val="pl-PL" w:eastAsia="pl-PL" w:bidi="ar-SA"/>
        </w:rPr>
      </w:pPr>
      <w:r>
        <w:rPr>
          <w:rFonts w:eastAsia="Times New Roman" w:cs="Arial" w:ascii="Arial" w:hAnsi="Arial"/>
          <w:b/>
          <w:color w:val="00000A"/>
          <w:kern w:val="0"/>
          <w:sz w:val="18"/>
          <w:szCs w:val="18"/>
          <w:lang w:val="pl-PL" w:eastAsia="pl-PL" w:bidi="ar-SA"/>
        </w:rPr>
        <w:t>LF/4</w:t>
      </w:r>
      <w:r>
        <w:rPr>
          <w:rFonts w:eastAsia="Times New Roman" w:cs="Arial" w:ascii="Arial" w:hAnsi="Arial"/>
          <w:b/>
          <w:color w:val="00000A"/>
          <w:kern w:val="0"/>
          <w:sz w:val="18"/>
          <w:szCs w:val="18"/>
          <w:lang w:val="pl-PL" w:eastAsia="pl-PL" w:bidi="ar-SA"/>
        </w:rPr>
        <w:t>09</w:t>
      </w:r>
      <w:r>
        <w:rPr>
          <w:rFonts w:eastAsia="Times New Roman" w:cs="Arial" w:ascii="Arial" w:hAnsi="Arial"/>
          <w:b/>
          <w:color w:val="00000A"/>
          <w:kern w:val="0"/>
          <w:sz w:val="18"/>
          <w:szCs w:val="18"/>
          <w:lang w:val="pl-PL" w:eastAsia="pl-PL" w:bidi="ar-SA"/>
        </w:rPr>
        <w:t>/</w:t>
      </w:r>
      <w:r>
        <w:rPr>
          <w:rFonts w:eastAsia="Times New Roman" w:cs="Arial" w:ascii="Arial" w:hAnsi="Arial"/>
          <w:b/>
          <w:color w:val="00000A"/>
          <w:kern w:val="0"/>
          <w:sz w:val="18"/>
          <w:szCs w:val="18"/>
          <w:lang w:val="pl-PL" w:eastAsia="pl-PL" w:bidi="ar-SA"/>
        </w:rPr>
        <w:t>2</w:t>
      </w:r>
      <w:r>
        <w:rPr>
          <w:rFonts w:eastAsia="Times New Roman" w:cs="Arial" w:ascii="Arial" w:hAnsi="Arial"/>
          <w:b/>
          <w:color w:val="00000A"/>
          <w:kern w:val="0"/>
          <w:sz w:val="18"/>
          <w:szCs w:val="18"/>
          <w:lang w:val="pl-PL" w:eastAsia="pl-PL" w:bidi="ar-SA"/>
        </w:rPr>
        <w:t>/</w:t>
      </w:r>
      <w:r>
        <w:rPr>
          <w:rFonts w:eastAsia="Times New Roman" w:cs="Arial" w:ascii="Arial" w:hAnsi="Arial"/>
          <w:b/>
          <w:color w:val="00000A"/>
          <w:kern w:val="0"/>
          <w:sz w:val="18"/>
          <w:szCs w:val="18"/>
          <w:lang w:val="pl-PL" w:eastAsia="pl-PL" w:bidi="ar-SA"/>
        </w:rPr>
        <w:t>20</w:t>
      </w:r>
      <w:r>
        <w:rPr>
          <w:rFonts w:eastAsia="Times New Roman" w:cs="Arial" w:ascii="Arial" w:hAnsi="Arial"/>
          <w:b/>
          <w:color w:val="00000A"/>
          <w:kern w:val="0"/>
          <w:sz w:val="18"/>
          <w:szCs w:val="18"/>
          <w:lang w:val="pl-PL" w:eastAsia="pl-PL" w:bidi="ar-SA"/>
        </w:rPr>
        <w:t>22</w:t>
      </w:r>
    </w:p>
    <w:p>
      <w:pPr>
        <w:pStyle w:val="PlainText1"/>
        <w:spacing w:lineRule="auto" w:line="312"/>
        <w:jc w:val="center"/>
        <w:rPr>
          <w:rFonts w:ascii="Arial" w:hAnsi="Arial" w:cs="Arial"/>
          <w:sz w:val="18"/>
          <w:szCs w:val="18"/>
        </w:rPr>
      </w:pPr>
      <w:r>
        <w:rPr>
          <w:rFonts w:cs="Arial" w:ascii="Arial" w:hAnsi="Arial"/>
          <w:sz w:val="18"/>
          <w:szCs w:val="18"/>
        </w:rPr>
      </w:r>
    </w:p>
    <w:p>
      <w:pPr>
        <w:pStyle w:val="Wcicietrecitekstu"/>
        <w:spacing w:lineRule="auto" w:line="312" w:before="120" w:after="120"/>
        <w:ind w:left="0" w:hanging="0"/>
        <w:rPr/>
      </w:pPr>
      <w:r>
        <w:rPr>
          <w:rFonts w:cs="Arial" w:ascii="Arial" w:hAnsi="Arial"/>
          <w:sz w:val="18"/>
          <w:szCs w:val="18"/>
        </w:rPr>
        <w:t xml:space="preserve">zawarta w dniu </w:t>
      </w:r>
      <w:r>
        <w:rPr>
          <w:rFonts w:eastAsia="Times New Roman" w:cs="Arial" w:ascii="Arial" w:hAnsi="Arial"/>
          <w:b/>
          <w:bCs/>
          <w:color w:val="00000A"/>
          <w:kern w:val="0"/>
          <w:sz w:val="18"/>
          <w:szCs w:val="18"/>
          <w:lang w:val="pl-PL" w:eastAsia="pl-PL" w:bidi="ar-SA"/>
        </w:rPr>
        <w:t>………………………...</w:t>
      </w:r>
      <w:r>
        <w:rPr>
          <w:rFonts w:eastAsia="Times New Roman" w:cs="Arial" w:ascii="Arial" w:hAnsi="Arial"/>
          <w:color w:val="00000A"/>
          <w:kern w:val="0"/>
          <w:sz w:val="18"/>
          <w:szCs w:val="18"/>
          <w:lang w:val="pl-PL" w:eastAsia="pl-PL" w:bidi="ar-SA"/>
        </w:rPr>
        <w:t xml:space="preserve"> </w:t>
      </w:r>
      <w:r>
        <w:rPr>
          <w:rFonts w:cs="Arial" w:ascii="Arial" w:hAnsi="Arial"/>
          <w:sz w:val="18"/>
          <w:szCs w:val="18"/>
        </w:rPr>
        <w:t>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w:t>
      </w:r>
      <w:r>
        <w:rPr>
          <w:rFonts w:cs="Arial" w:ascii="Arial" w:hAnsi="Arial"/>
          <w:b/>
          <w:bCs/>
          <w:sz w:val="18"/>
          <w:szCs w:val="18"/>
        </w:rPr>
        <w:t>Zamawiającym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sz w:val="18"/>
          <w:szCs w:val="18"/>
        </w:rPr>
        <w:t>………………………………………………………………………………</w:t>
      </w:r>
      <w:r>
        <w:rPr>
          <w:rFonts w:cs="Arial" w:ascii="Arial" w:hAnsi="Arial"/>
          <w:sz w:val="18"/>
          <w:szCs w:val="18"/>
        </w:rPr>
        <w:t>.</w:t>
      </w:r>
    </w:p>
    <w:p>
      <w:pPr>
        <w:pStyle w:val="PlainText1"/>
        <w:spacing w:lineRule="auto" w:line="312"/>
        <w:rPr/>
      </w:pPr>
      <w:r>
        <w:rPr>
          <w:rFonts w:cs="Arial" w:ascii="Arial" w:hAnsi="Arial"/>
          <w:sz w:val="18"/>
          <w:szCs w:val="18"/>
        </w:rPr>
        <w:t>………………………………………………………………………………</w:t>
      </w:r>
      <w:r>
        <w:rPr>
          <w:rFonts w:cs="Arial" w:ascii="Arial" w:hAnsi="Arial"/>
          <w:sz w:val="18"/>
          <w:szCs w:val="18"/>
        </w:rPr>
        <w:t>.</w:t>
      </w:r>
    </w:p>
    <w:p>
      <w:pPr>
        <w:pStyle w:val="PlainText1"/>
        <w:spacing w:lineRule="auto" w:line="312"/>
        <w:rPr/>
      </w:pPr>
      <w:r>
        <w:rPr>
          <w:rFonts w:cs="Arial" w:ascii="Arial" w:hAnsi="Arial"/>
          <w:sz w:val="18"/>
          <w:szCs w:val="18"/>
        </w:rPr>
        <w:t>………………………………………………………………………………</w:t>
      </w:r>
      <w:r>
        <w:rPr>
          <w:rFonts w:cs="Arial" w:ascii="Arial" w:hAnsi="Arial"/>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tabs>
          <w:tab w:val="clear" w:pos="720"/>
          <w:tab w:val="left" w:pos="735" w:leader="none"/>
        </w:tabs>
        <w:spacing w:lineRule="auto" w:line="312"/>
        <w:ind w:left="0" w:hanging="0"/>
        <w:rPr/>
      </w:pPr>
      <w:r>
        <w:rPr>
          <w:rFonts w:cs="Arial" w:ascii="Arial" w:hAnsi="Arial"/>
          <w:sz w:val="18"/>
          <w:szCs w:val="18"/>
        </w:rPr>
        <w:t xml:space="preserve">1.   Niniejsza umowa dotyczy dostawy środków </w:t>
      </w:r>
      <w:r>
        <w:rPr>
          <w:rFonts w:eastAsia="Times New Roman" w:cs="Arial" w:ascii="Arial" w:hAnsi="Arial"/>
          <w:color w:val="00000A"/>
          <w:kern w:val="0"/>
          <w:sz w:val="18"/>
          <w:szCs w:val="18"/>
          <w:lang w:val="pl-PL" w:eastAsia="pl-PL" w:bidi="ar-SA"/>
        </w:rPr>
        <w:t>opatrunkowych</w:t>
      </w:r>
      <w:r>
        <w:rPr>
          <w:rFonts w:cs="Arial" w:ascii="Arial" w:hAnsi="Arial"/>
          <w:sz w:val="18"/>
          <w:szCs w:val="18"/>
        </w:rPr>
        <w:t>, zwanych dalej produktami,</w:t>
      </w:r>
      <w:r>
        <w:rPr>
          <w:rFonts w:cs="Arial" w:ascii="Arial" w:hAnsi="Arial"/>
          <w:b/>
          <w:sz w:val="18"/>
          <w:szCs w:val="18"/>
        </w:rPr>
        <w:t xml:space="preserve"> </w:t>
      </w:r>
      <w:r>
        <w:rPr>
          <w:rFonts w:cs="Arial" w:ascii="Arial" w:hAnsi="Arial"/>
          <w:sz w:val="18"/>
          <w:szCs w:val="18"/>
        </w:rPr>
        <w:t>określonymi szczegółowo</w:t>
      </w:r>
    </w:p>
    <w:p>
      <w:pPr>
        <w:pStyle w:val="ListParagraph"/>
        <w:widowControl w:val="false"/>
        <w:tabs>
          <w:tab w:val="clear" w:pos="720"/>
          <w:tab w:val="left" w:pos="735" w:leader="none"/>
        </w:tabs>
        <w:spacing w:lineRule="auto" w:line="312"/>
        <w:ind w:left="0" w:hanging="0"/>
        <w:rPr/>
      </w:pPr>
      <w:r>
        <w:rPr>
          <w:rFonts w:cs="Arial" w:ascii="Arial" w:hAnsi="Arial"/>
          <w:sz w:val="18"/>
          <w:szCs w:val="18"/>
        </w:rPr>
        <w:t>w załączniku nr 1 do umowy wraz z ich dostarczeniem do siedziby Zamawiającego do miejsca wskazanego przez Zamawiającego.</w:t>
      </w:r>
    </w:p>
    <w:p>
      <w:pPr>
        <w:pStyle w:val="ListParagraph"/>
        <w:widowControl w:val="false"/>
        <w:spacing w:lineRule="auto" w:line="312"/>
        <w:ind w:left="0" w:hanging="0"/>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3</w:t>
      </w:r>
      <w:r>
        <w:rPr>
          <w:rFonts w:cs="Arial" w:ascii="Arial" w:hAnsi="Arial"/>
          <w:sz w:val="18"/>
          <w:szCs w:val="18"/>
        </w:rPr>
        <w:t xml:space="preserve"> </w:t>
      </w:r>
      <w:r>
        <w:rPr>
          <w:rFonts w:cs="Arial" w:ascii="Arial" w:hAnsi="Arial"/>
          <w:b/>
          <w:sz w:val="18"/>
          <w:szCs w:val="18"/>
        </w:rPr>
        <w:t>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spacing w:lineRule="auto" w:line="312"/>
        <w:jc w:val="both"/>
        <w:rPr/>
      </w:pPr>
      <w:r>
        <w:rPr>
          <w:rFonts w:cs="Arial" w:ascii="Arial" w:hAnsi="Arial"/>
          <w:sz w:val="18"/>
          <w:szCs w:val="18"/>
        </w:rPr>
        <w:t>3.   Wykonawca zobowiązuje się przedłożyć, na każde pisemne żądanie Zamawiającego,w terminie wyznaczonym w żądaniu, dokumenty</w:t>
      </w:r>
    </w:p>
    <w:p>
      <w:pPr>
        <w:pStyle w:val="Normal"/>
        <w:tabs>
          <w:tab w:val="clear" w:pos="720"/>
          <w:tab w:val="left" w:pos="285" w:leader="none"/>
        </w:tabs>
        <w:spacing w:lineRule="auto" w:line="312"/>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tabs>
          <w:tab w:val="clear" w:pos="720"/>
          <w:tab w:val="left" w:pos="285" w:leader="none"/>
        </w:tabs>
        <w:spacing w:lineRule="auto" w:line="312"/>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tabs>
          <w:tab w:val="clear" w:pos="720"/>
          <w:tab w:val="left" w:pos="285" w:leader="none"/>
        </w:tabs>
        <w:spacing w:lineRule="auto" w:line="312"/>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tabs>
          <w:tab w:val="clear" w:pos="720"/>
          <w:tab w:val="left" w:pos="285" w:leader="none"/>
        </w:tabs>
        <w:spacing w:lineRule="auto" w:line="312"/>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cs="Arial"/>
          <w:b/>
          <w:b/>
          <w:bCs/>
          <w:i/>
          <w:i/>
          <w:sz w:val="18"/>
          <w:szCs w:val="18"/>
        </w:rPr>
      </w:pPr>
      <w:r>
        <w:rPr>
          <w:rFonts w:cs="Arial" w:ascii="Arial" w:hAnsi="Arial"/>
          <w:b/>
          <w:bCs/>
          <w:i/>
          <w:sz w:val="18"/>
          <w:szCs w:val="18"/>
        </w:rPr>
      </w:r>
    </w:p>
    <w:p>
      <w:pPr>
        <w:pStyle w:val="Normal"/>
        <w:spacing w:lineRule="auto" w:line="312"/>
        <w:jc w:val="both"/>
        <w:rPr/>
      </w:pPr>
      <w:r>
        <w:rPr>
          <w:rFonts w:cs="Arial" w:ascii="Arial" w:hAnsi="Arial"/>
          <w:sz w:val="18"/>
          <w:szCs w:val="18"/>
        </w:rPr>
        <w:t xml:space="preserve">Czas obowiązywania niniejszej umowy ustala się na okres od dnia </w:t>
      </w:r>
      <w:r>
        <w:rPr>
          <w:rFonts w:eastAsia="Times New Roman" w:cs="Arial" w:ascii="Arial" w:hAnsi="Arial"/>
          <w:color w:val="00000A"/>
          <w:kern w:val="0"/>
          <w:sz w:val="18"/>
          <w:szCs w:val="18"/>
          <w:lang w:val="pl-PL" w:eastAsia="pl-PL" w:bidi="ar-SA"/>
        </w:rPr>
        <w:t>………………………...</w:t>
      </w:r>
      <w:r>
        <w:rPr>
          <w:rFonts w:cs="Arial" w:ascii="Arial" w:hAnsi="Arial"/>
          <w:sz w:val="18"/>
          <w:szCs w:val="18"/>
        </w:rPr>
        <w:t xml:space="preserve"> do dnia …………………………... (</w:t>
      </w:r>
      <w:r>
        <w:rPr>
          <w:rFonts w:cs="Arial" w:ascii="Arial" w:hAnsi="Arial"/>
          <w:sz w:val="18"/>
          <w:szCs w:val="18"/>
        </w:rPr>
        <w:t>3</w:t>
      </w:r>
      <w:r>
        <w:rPr>
          <w:rFonts w:cs="Arial" w:ascii="Arial" w:hAnsi="Arial"/>
          <w:sz w:val="18"/>
          <w:szCs w:val="18"/>
        </w:rPr>
        <w:t xml:space="preserve"> m-c</w:t>
      </w:r>
      <w:r>
        <w:rPr>
          <w:rFonts w:cs="Arial" w:ascii="Arial" w:hAnsi="Arial"/>
          <w:sz w:val="18"/>
          <w:szCs w:val="18"/>
        </w:rPr>
        <w:t>e</w:t>
      </w:r>
      <w:r>
        <w:rPr>
          <w:rFonts w:cs="Arial" w:ascii="Arial" w:hAnsi="Arial"/>
          <w:sz w:val="18"/>
          <w:szCs w:val="18"/>
        </w:rPr>
        <w:t>).</w:t>
      </w:r>
    </w:p>
    <w:p>
      <w:pPr>
        <w:pStyle w:val="Normal"/>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pacing w:lineRule="auto" w:line="312"/>
        <w:ind w:left="284" w:hanging="284"/>
        <w:jc w:val="both"/>
        <w:rPr/>
      </w:pPr>
      <w:r>
        <w:rPr>
          <w:rFonts w:cs="Arial" w:ascii="Arial" w:hAnsi="Arial"/>
          <w:bCs/>
          <w:sz w:val="18"/>
          <w:szCs w:val="18"/>
          <w:lang w:eastAsia="ar-SA"/>
        </w:rPr>
        <w:t>Ogólna wartość umowy wynosi …………………………...</w:t>
      </w:r>
      <w:r>
        <w:rPr>
          <w:rFonts w:cs="Arial" w:ascii="Arial" w:hAnsi="Arial"/>
          <w:sz w:val="18"/>
          <w:szCs w:val="18"/>
          <w:lang w:eastAsia="ar-SA"/>
        </w:rPr>
        <w:t xml:space="preserve"> brutto (słownie:…………………………………………………………………………), z</w:t>
      </w:r>
      <w:r>
        <w:rPr>
          <w:rFonts w:cs="Arial" w:ascii="Arial" w:hAnsi="Arial"/>
          <w:bCs/>
          <w:sz w:val="18"/>
          <w:szCs w:val="18"/>
          <w:lang w:eastAsia="ar-SA"/>
        </w:rPr>
        <w:t>godnie z załącznikiem nr 1 do umowy.</w:t>
      </w:r>
    </w:p>
    <w:p>
      <w:pPr>
        <w:pStyle w:val="Normal"/>
        <w:numPr>
          <w:ilvl w:val="0"/>
          <w:numId w:val="7"/>
        </w:numPr>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sz w:val="18"/>
          <w:szCs w:val="18"/>
        </w:rPr>
        <w:t>miesięcy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pacing w:lineRule="auto" w:line="312" w:before="120" w:after="0"/>
        <w:jc w:val="center"/>
        <w:rPr/>
      </w:pPr>
      <w:r>
        <w:rPr/>
      </w:r>
    </w:p>
    <w:p>
      <w:pPr>
        <w:pStyle w:val="Normal"/>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spacing w:lineRule="auto" w:line="312"/>
        <w:ind w:left="360" w:hanging="0"/>
        <w:jc w:val="both"/>
        <w:rPr/>
      </w:pPr>
      <w:r>
        <w:rPr>
          <w:rFonts w:cs="Arial" w:ascii="Arial" w:hAnsi="Arial"/>
          <w:sz w:val="18"/>
          <w:szCs w:val="18"/>
        </w:rPr>
        <w:t>tel. 71 306 44 19.</w:t>
      </w:r>
    </w:p>
    <w:p>
      <w:pPr>
        <w:pStyle w:val="Normal"/>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widowControl/>
        <w:numPr>
          <w:ilvl w:val="0"/>
          <w:numId w:val="5"/>
        </w:numPr>
        <w:suppressAutoHyphens w:val="true"/>
        <w:bidi w:val="0"/>
        <w:spacing w:lineRule="auto" w:line="360" w:before="57" w:after="57"/>
        <w:ind w:left="283" w:right="0" w:hanging="283"/>
        <w:jc w:val="left"/>
        <w:rPr/>
      </w:pP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 począwszy od dnia następującego po upływie terminu do wykonania zobowiązania do dnia wykonania zobowiązania; przed naliczeniem      kary umownej z tego tytułu Zamawiający wezwie Wykonawcę do prawidłowego wykonania umowy,</w:t>
      </w:r>
    </w:p>
    <w:p>
      <w:pPr>
        <w:pStyle w:val="Normal"/>
        <w:widowControl/>
        <w:numPr>
          <w:ilvl w:val="0"/>
          <w:numId w:val="0"/>
        </w:numPr>
        <w:suppressAutoHyphens w:val="true"/>
        <w:bidi w:val="0"/>
        <w:spacing w:lineRule="auto" w:line="276" w:before="57" w:after="57"/>
        <w:ind w:left="227" w:right="0"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widowControl/>
        <w:numPr>
          <w:ilvl w:val="0"/>
          <w:numId w:val="5"/>
        </w:numPr>
        <w:suppressAutoHyphens w:val="true"/>
        <w:bidi w:val="0"/>
        <w:spacing w:lineRule="auto" w:line="276" w:before="57" w:after="57"/>
        <w:ind w:left="227" w:right="0" w:hanging="227"/>
        <w:jc w:val="both"/>
        <w:rPr/>
      </w:pP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widowControl/>
        <w:numPr>
          <w:ilvl w:val="0"/>
          <w:numId w:val="5"/>
        </w:numPr>
        <w:suppressAutoHyphens w:val="true"/>
        <w:bidi w:val="0"/>
        <w:spacing w:lineRule="auto" w:line="276" w:before="57" w:after="57"/>
        <w:ind w:left="227" w:right="0" w:hanging="227"/>
        <w:jc w:val="both"/>
        <w:rPr/>
      </w:pP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tabs>
          <w:tab w:val="clear" w:pos="720"/>
          <w:tab w:val="left" w:pos="225" w:leader="none"/>
        </w:tabs>
        <w:suppressAutoHyphens w:val="true"/>
        <w:bidi w:val="0"/>
        <w:spacing w:lineRule="auto" w:line="276" w:before="57" w:after="57"/>
        <w:ind w:left="283" w:right="0" w:hanging="283"/>
        <w:jc w:val="both"/>
        <w:rPr/>
      </w:pP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p>
    <w:p>
      <w:pPr>
        <w:pStyle w:val="Normal"/>
        <w:keepNext w:val="true"/>
        <w:keepLines/>
        <w:widowControl w:val="false"/>
        <w:numPr>
          <w:ilvl w:val="0"/>
          <w:numId w:val="5"/>
        </w:numPr>
        <w:suppressAutoHyphens w:val="true"/>
        <w:bidi w:val="0"/>
        <w:spacing w:lineRule="auto" w:line="276" w:before="57" w:after="57"/>
        <w:ind w:left="283" w:right="0" w:hanging="283"/>
        <w:jc w:val="both"/>
        <w:rPr>
          <w:i w:val="false"/>
          <w:i w:val="false"/>
          <w:iCs w:val="false"/>
        </w:rPr>
      </w:pPr>
      <w:r>
        <w:rPr>
          <w:rFonts w:cs="Arial" w:ascii="Arial" w:hAnsi="Arial"/>
          <w:b w:val="false"/>
          <w:bCs/>
          <w:i w:val="false"/>
          <w:iCs w:val="false"/>
          <w:color w:val="000000"/>
          <w:sz w:val="18"/>
          <w:szCs w:val="18"/>
          <w:u w:val="none"/>
          <w:lang w:val="pl-PL" w:eastAsia="ar-SA"/>
        </w:rPr>
        <w:t xml:space="preserve">Brak szkody nie wyłącza uprawnienia do naliczenia kary umownej. </w:t>
      </w:r>
    </w:p>
    <w:p>
      <w:pPr>
        <w:pStyle w:val="Normal"/>
        <w:shd w:val="clear" w:color="000000" w:fill="FFFFFF"/>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fill="FFFFFF"/>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fill="FFFFFF"/>
        <w:tabs>
          <w:tab w:val="clear" w:pos="720"/>
          <w:tab w:val="left" w:pos="345" w:leader="none"/>
        </w:tabs>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Dz. U. z 2020 r. poz. 1</w:t>
      </w:r>
      <w:r>
        <w:rPr>
          <w:rFonts w:eastAsia="Times New Roman" w:cs="Arial" w:ascii="Arial" w:hAnsi="Arial"/>
          <w:color w:val="00000A"/>
          <w:kern w:val="0"/>
          <w:sz w:val="18"/>
          <w:szCs w:val="18"/>
          <w:lang w:val="pl-PL" w:eastAsia="ar-SA" w:bidi="ar-SA"/>
        </w:rPr>
        <w:t>913</w:t>
      </w:r>
      <w:r>
        <w:rPr>
          <w:rFonts w:cs="Arial" w:ascii="Arial" w:hAnsi="Arial"/>
          <w:sz w:val="18"/>
          <w:szCs w:val="18"/>
          <w:lang w:eastAsia="ar-SA"/>
        </w:rPr>
        <w:t xml:space="preserve">). </w:t>
      </w:r>
    </w:p>
    <w:p>
      <w:pPr>
        <w:pStyle w:val="Normal"/>
        <w:shd w:val="clear" w:color="000000" w:fill="FFFFFF"/>
        <w:spacing w:lineRule="auto" w:line="312"/>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 xml:space="preserve">przestrzegania zapisów ustawy z dnia </w:t>
      </w:r>
      <w:r>
        <w:rPr>
          <w:rFonts w:eastAsia="Times New Roman" w:cs="Arial" w:ascii="Arial" w:hAnsi="Arial"/>
          <w:color w:val="00000A"/>
          <w:spacing w:val="-2"/>
          <w:kern w:val="0"/>
          <w:sz w:val="18"/>
          <w:szCs w:val="18"/>
          <w:lang w:val="pl-PL" w:eastAsia="ar-SA" w:bidi="ar-SA"/>
        </w:rPr>
        <w:t xml:space="preserve">10 maja 2018 r. </w:t>
      </w:r>
      <w:r>
        <w:rPr>
          <w:rFonts w:cs="Arial" w:ascii="Arial" w:hAnsi="Arial"/>
          <w:spacing w:val="-2"/>
          <w:sz w:val="18"/>
          <w:szCs w:val="18"/>
          <w:lang w:eastAsia="ar-SA"/>
        </w:rPr>
        <w:t xml:space="preserve">o ochronie danych osobowych </w:t>
      </w:r>
    </w:p>
    <w:p>
      <w:pPr>
        <w:pStyle w:val="Normal"/>
        <w:widowControl/>
        <w:shd w:val="clear" w:color="000000" w:fill="FFFFFF"/>
        <w:tabs>
          <w:tab w:val="clear" w:pos="720"/>
          <w:tab w:val="left" w:pos="398" w:leader="none"/>
        </w:tabs>
        <w:suppressAutoHyphens w:val="true"/>
        <w:bidi w:val="0"/>
        <w:spacing w:lineRule="auto" w:line="312" w:before="0" w:after="0"/>
        <w:ind w:left="283" w:right="0" w:hanging="0"/>
        <w:jc w:val="both"/>
        <w:rPr/>
      </w:pP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w:t>
      </w:r>
      <w:r>
        <w:rPr>
          <w:rFonts w:eastAsia="Times New Roman" w:cs="Arial" w:ascii="Arial" w:hAnsi="Arial"/>
          <w:color w:val="00000A"/>
          <w:kern w:val="0"/>
          <w:sz w:val="18"/>
          <w:szCs w:val="18"/>
          <w:lang w:val="pl-PL" w:eastAsia="ar-SA" w:bidi="ar-SA"/>
        </w:rPr>
        <w:t>1781</w:t>
      </w:r>
      <w:r>
        <w:rPr>
          <w:rFonts w:cs="Arial" w:ascii="Arial" w:hAnsi="Arial"/>
          <w:sz w:val="18"/>
          <w:szCs w:val="18"/>
          <w:lang w:eastAsia="ar-SA"/>
        </w:rPr>
        <w:t xml:space="preserve"> ). Umowa realizowana jest także w oparciu o przepisy ustawy z dnia 19 lipca 2019 r. </w:t>
      </w:r>
      <w:r>
        <w:rPr>
          <w:rFonts w:eastAsia="Times New Roman" w:cs="Arial" w:ascii="Arial" w:hAnsi="Arial"/>
          <w:color w:val="00000A"/>
          <w:kern w:val="0"/>
          <w:sz w:val="18"/>
          <w:szCs w:val="18"/>
          <w:lang w:val="pl-PL" w:eastAsia="ar-SA" w:bidi="ar-SA"/>
        </w:rPr>
        <w:t>o</w:t>
      </w:r>
      <w:r>
        <w:rPr>
          <w:rFonts w:cs="Arial" w:ascii="Arial" w:hAnsi="Arial"/>
          <w:sz w:val="18"/>
          <w:szCs w:val="18"/>
          <w:lang w:eastAsia="ar-SA"/>
        </w:rPr>
        <w:t xml:space="preserve"> zapewnianiu    dostępności osobom ze szczególnymi potrzebami (Dz. U. z 2020 r. poz. 1062).</w:t>
      </w:r>
    </w:p>
    <w:p>
      <w:pPr>
        <w:pStyle w:val="Normal"/>
        <w:numPr>
          <w:ilvl w:val="1"/>
          <w:numId w:val="11"/>
        </w:numPr>
        <w:shd w:val="clear" w:color="000000" w:fill="FFFFFF"/>
        <w:tabs>
          <w:tab w:val="clear" w:pos="720"/>
          <w:tab w:val="left" w:pos="225" w:leader="none"/>
        </w:tabs>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fill="FFFFFF"/>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fill="FFFFFF"/>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spacing w:lineRule="auto" w:line="312" w:before="120" w:after="0"/>
        <w:ind w:hanging="57"/>
        <w:jc w:val="center"/>
        <w:rPr/>
      </w:pPr>
      <w:r>
        <w:rPr>
          <w:rFonts w:cs="Arial" w:ascii="Arial" w:hAnsi="Arial"/>
          <w:b/>
          <w:bCs/>
          <w:sz w:val="18"/>
          <w:szCs w:val="18"/>
          <w:lang w:eastAsia="ar-SA"/>
        </w:rPr>
        <w:t>§ 17.</w:t>
      </w:r>
    </w:p>
    <w:p>
      <w:pPr>
        <w:pStyle w:val="Normal"/>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 Buczyńska</w:t>
    </w:r>
  </w:p>
  <w:p>
    <w:pPr>
      <w:pStyle w:val="Stopka"/>
      <w:rPr>
        <w:sz w:val="18"/>
        <w:szCs w:val="18"/>
      </w:rPr>
    </w:pPr>
    <w:r>
      <w:rPr>
        <w:sz w:val="18"/>
        <w:szCs w:val="18"/>
      </w:rPr>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customStyle="1">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customStyle="1">
    <w:name w:val="Główka i stopka"/>
    <w:basedOn w:val="Normal"/>
    <w:qFormat/>
    <w:pPr/>
    <w:rPr/>
  </w:style>
  <w:style w:type="paragraph" w:styleId="Gwka">
    <w:name w:val="Header"/>
    <w:basedOn w:val="Normal"/>
    <w:next w:val="Tretekstu"/>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11565</TotalTime>
  <Application>LibreOffice/7.0.3.1$Windows_X86_64 LibreOffice_project/d7547858d014d4cf69878db179d326fc3483e082</Application>
  <Pages>4</Pages>
  <Words>1703</Words>
  <Characters>10823</Characters>
  <CharactersWithSpaces>12456</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2022-05-24T09:05:16Z</cp:lastPrinted>
  <dcterms:modified xsi:type="dcterms:W3CDTF">2022-06-01T09:25:28Z</dcterms:modified>
  <cp:revision>100</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